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9C8" w:rsidRPr="00055AB6" w:rsidRDefault="002949C8" w:rsidP="002949C8">
      <w:pPr>
        <w:spacing w:after="0" w:line="240" w:lineRule="auto"/>
        <w:jc w:val="center"/>
        <w:rPr>
          <w:b/>
        </w:rPr>
      </w:pPr>
      <w:r w:rsidRPr="00055AB6">
        <w:rPr>
          <w:b/>
        </w:rPr>
        <w:t>Proposal for an</w:t>
      </w:r>
    </w:p>
    <w:p w:rsidR="002949C8" w:rsidRPr="00055AB6" w:rsidRDefault="002949C8" w:rsidP="002949C8">
      <w:pPr>
        <w:spacing w:after="0" w:line="240" w:lineRule="auto"/>
        <w:jc w:val="center"/>
        <w:rPr>
          <w:b/>
        </w:rPr>
      </w:pPr>
      <w:r w:rsidRPr="00055AB6">
        <w:rPr>
          <w:b/>
        </w:rPr>
        <w:t>Independent</w:t>
      </w:r>
      <w:r>
        <w:rPr>
          <w:b/>
        </w:rPr>
        <w:t xml:space="preserve"> </w:t>
      </w:r>
      <w:r w:rsidRPr="00055AB6">
        <w:rPr>
          <w:b/>
        </w:rPr>
        <w:t>Major</w:t>
      </w:r>
    </w:p>
    <w:p w:rsidR="002949C8" w:rsidRPr="00055AB6" w:rsidRDefault="002949C8" w:rsidP="002949C8">
      <w:pPr>
        <w:spacing w:after="0" w:line="240" w:lineRule="auto"/>
        <w:jc w:val="center"/>
        <w:rPr>
          <w:b/>
        </w:rPr>
      </w:pPr>
      <w:r w:rsidRPr="00055AB6">
        <w:rPr>
          <w:b/>
        </w:rPr>
        <w:t>for students in the College of Arts and Sciences</w:t>
      </w:r>
    </w:p>
    <w:p w:rsidR="002949C8" w:rsidRDefault="002949C8" w:rsidP="002949C8">
      <w:pPr>
        <w:spacing w:after="0" w:line="240" w:lineRule="auto"/>
      </w:pPr>
    </w:p>
    <w:p w:rsidR="002949C8" w:rsidRPr="00EE49E0" w:rsidRDefault="002949C8" w:rsidP="002949C8">
      <w:pPr>
        <w:spacing w:after="0" w:line="240" w:lineRule="auto"/>
        <w:rPr>
          <w:b/>
        </w:rPr>
      </w:pPr>
      <w:r w:rsidRPr="00EE49E0">
        <w:rPr>
          <w:b/>
        </w:rPr>
        <w:t>Introduction and Motivation</w:t>
      </w:r>
    </w:p>
    <w:p w:rsidR="002949C8" w:rsidRDefault="002949C8" w:rsidP="002949C8">
      <w:pPr>
        <w:spacing w:after="0" w:line="240" w:lineRule="auto"/>
      </w:pPr>
      <w:r>
        <w:t xml:space="preserve">The College of Arts and Sciences at the University of Miami offers almost forty majors and even more minors.  Many students pursue their intellectual goals by selecting two or even three majors.  For a few students, however, pursuing a major among those we currently offer means abandoning their interests fully or partially.  In order to serve the needs of these undergraduates, we propose a new Independent Major (IM), which will allow students to design personalized programs of study consisting of complementary courses and a capstone research/creative project that together reflect both the breadth and depth of their interests. </w:t>
      </w:r>
    </w:p>
    <w:p w:rsidR="002949C8" w:rsidRDefault="002949C8" w:rsidP="002949C8">
      <w:pPr>
        <w:spacing w:after="0" w:line="240" w:lineRule="auto"/>
      </w:pPr>
    </w:p>
    <w:p w:rsidR="00290FDC" w:rsidRDefault="00290FDC" w:rsidP="002949C8">
      <w:pPr>
        <w:spacing w:after="0" w:line="240" w:lineRule="auto"/>
      </w:pPr>
      <w:r>
        <w:t>The IM will allow students to pursue a BA or a BS degree in the College</w:t>
      </w:r>
      <w:r w:rsidR="005B73F2">
        <w:t>, depending on the field of study and in consultation with the Guidance Committee</w:t>
      </w:r>
      <w:r>
        <w:t xml:space="preserve">; </w:t>
      </w:r>
      <w:r w:rsidR="00870D71">
        <w:t>s</w:t>
      </w:r>
      <w:r w:rsidR="005B73F2">
        <w:t>tudents</w:t>
      </w:r>
      <w:r>
        <w:t xml:space="preserve"> will fulfill all requirements for such degrees.  Because of the structured nature of this new major, it is not the same as the existing BLA</w:t>
      </w:r>
      <w:r w:rsidR="00D350F9">
        <w:t xml:space="preserve"> degree</w:t>
      </w:r>
      <w:r>
        <w:t>, which is in fact rich with 3-, 4-, and 500-level courses but is rather free-ranging.</w:t>
      </w:r>
      <w:r w:rsidR="000C3F03">
        <w:t xml:space="preserve">  As the proposal indicates, the IM depends on one-on-one advising, done by the Guidance Committee for each individual student.</w:t>
      </w:r>
    </w:p>
    <w:p w:rsidR="00290FDC" w:rsidRDefault="00290FDC" w:rsidP="002949C8">
      <w:pPr>
        <w:spacing w:after="0" w:line="240" w:lineRule="auto"/>
      </w:pPr>
    </w:p>
    <w:p w:rsidR="00B22D66" w:rsidRDefault="002949C8" w:rsidP="002949C8">
      <w:pPr>
        <w:spacing w:after="0" w:line="240" w:lineRule="auto"/>
      </w:pPr>
      <w:r>
        <w:t xml:space="preserve">Many other institutions offer such an option including the Interdisciplinary Major Program at USC, Multidisciplinary Studies at the University of Oklahoma, the Independent Interdisciplinary Major at Brandeis, </w:t>
      </w:r>
      <w:r w:rsidR="00F94C18">
        <w:t xml:space="preserve">the </w:t>
      </w:r>
      <w:r w:rsidR="00F94C18">
        <w:rPr>
          <w:rFonts w:eastAsia="Times New Roman"/>
        </w:rPr>
        <w:t xml:space="preserve">Student-Designed Interdisciplinary Major at the University of North Carolina at Greensboro, </w:t>
      </w:r>
      <w:r>
        <w:t>the Topic</w:t>
      </w:r>
      <w:r w:rsidR="00F94C18">
        <w:t>al</w:t>
      </w:r>
      <w:r>
        <w:t xml:space="preserve"> Studies Major at Kentucky, the Individually Designed Major at Stanford, and the Gallatin School of Individualized Study at NYU. </w:t>
      </w:r>
      <w:r w:rsidR="00B22D66">
        <w:rPr>
          <w:i/>
        </w:rPr>
        <w:t xml:space="preserve">The Chronicle of Higher </w:t>
      </w:r>
      <w:r w:rsidR="00B22D66" w:rsidRPr="00494E63">
        <w:rPr>
          <w:i/>
        </w:rPr>
        <w:t>Education</w:t>
      </w:r>
      <w:r w:rsidR="00B22D66">
        <w:t xml:space="preserve"> offered a good overview of these program</w:t>
      </w:r>
      <w:r w:rsidR="00494E63">
        <w:t>s</w:t>
      </w:r>
      <w:r w:rsidR="00B22D66">
        <w:t xml:space="preserve"> in September 2010: here is a link to the article: </w:t>
      </w:r>
      <w:hyperlink r:id="rId7" w:history="1">
        <w:r w:rsidR="00B22D66" w:rsidRPr="00401101">
          <w:rPr>
            <w:rStyle w:val="Hyperlink"/>
          </w:rPr>
          <w:t>http://chronicle.com/article/Newly-Customized-Majors-Suit/124284/</w:t>
        </w:r>
      </w:hyperlink>
    </w:p>
    <w:p w:rsidR="002949C8" w:rsidRDefault="00B22D66" w:rsidP="002949C8">
      <w:pPr>
        <w:spacing w:after="0" w:line="240" w:lineRule="auto"/>
      </w:pPr>
      <w:r>
        <w:t>We believe that t</w:t>
      </w:r>
      <w:r w:rsidR="002949C8" w:rsidRPr="00B22D66">
        <w:t>he</w:t>
      </w:r>
      <w:r w:rsidR="002949C8">
        <w:t xml:space="preserve"> new IM at UM </w:t>
      </w:r>
      <w:r w:rsidR="008A397E">
        <w:t xml:space="preserve">will </w:t>
      </w:r>
      <w:r w:rsidR="002949C8">
        <w:t xml:space="preserve">likely serve as </w:t>
      </w:r>
      <w:r w:rsidR="002949C8" w:rsidRPr="00552943">
        <w:t xml:space="preserve">an </w:t>
      </w:r>
      <w:r w:rsidR="002949C8">
        <w:t>effective recruiting and retention tool.</w:t>
      </w:r>
    </w:p>
    <w:p w:rsidR="002949C8" w:rsidRDefault="002949C8" w:rsidP="002949C8">
      <w:pPr>
        <w:spacing w:after="0" w:line="240" w:lineRule="auto"/>
      </w:pPr>
    </w:p>
    <w:p w:rsidR="00870D71" w:rsidRDefault="002949C8" w:rsidP="002949C8">
      <w:pPr>
        <w:spacing w:after="0" w:line="240" w:lineRule="auto"/>
      </w:pPr>
      <w:r>
        <w:t>Students attracted to this new major will be self-motivated to explore either an existing field that is not an explicitly designated major in the CAS and at UM (e.g. linguistics) or one that is emerging (e.g. peace studies).  The IM may take</w:t>
      </w:r>
      <w:r w:rsidR="008A397E">
        <w:t xml:space="preserve"> either of</w:t>
      </w:r>
      <w:r>
        <w:t xml:space="preserve"> two general forms. It can incorporate greater interdisciplinary breadth than currently </w:t>
      </w:r>
      <w:r w:rsidR="008A397E">
        <w:t xml:space="preserve">is </w:t>
      </w:r>
      <w:r>
        <w:t>offered in existing majors by including complementary courses from at least two departments or colleges.  Students typically will initiate the process by approaching a faculty member with whom they will designate specific coursework, outline a research</w:t>
      </w:r>
      <w:r w:rsidR="008A397E">
        <w:t>/creative</w:t>
      </w:r>
      <w:r>
        <w:t xml:space="preserve"> project, and identify other faculty members to form a Guidance Committee and ultimately finalize the proposal.</w:t>
      </w:r>
    </w:p>
    <w:p w:rsidR="00870D71" w:rsidRDefault="00870D71" w:rsidP="002949C8">
      <w:pPr>
        <w:spacing w:after="0" w:line="240" w:lineRule="auto"/>
      </w:pPr>
    </w:p>
    <w:p w:rsidR="002949C8" w:rsidRDefault="00870D71" w:rsidP="002949C8">
      <w:pPr>
        <w:spacing w:after="0" w:line="240" w:lineRule="auto"/>
      </w:pPr>
      <w:r>
        <w:t xml:space="preserve">Evidence of student demand is provided by a </w:t>
      </w:r>
      <w:r w:rsidR="00544545">
        <w:t>Student Government initiative that originated in AY2012-13</w:t>
      </w:r>
      <w:r w:rsidR="002949C8">
        <w:t xml:space="preserve"> </w:t>
      </w:r>
      <w:r w:rsidR="00544545">
        <w:t>titled “Build-a major.” As to the marketability of such a degree, one of the mantras recurring during this recession is the ability to “think outside the box” that companies appreciate in college graduates. Thus, a program of study that relies on connection between disciplines fall</w:t>
      </w:r>
      <w:r w:rsidR="008817D7">
        <w:t>s</w:t>
      </w:r>
      <w:r w:rsidR="00544545">
        <w:t xml:space="preserve"> directly along these lines. </w:t>
      </w:r>
      <w:r w:rsidR="008817D7">
        <w:t>Further anecdotal evidence comes from the Toppel Career Center, which reports that employers privilege students with the enterprising and determined mindset that those pursuing an IM would presumably possess and the mental agility to connect disparate fields and data fostered by the IM.</w:t>
      </w:r>
    </w:p>
    <w:p w:rsidR="009C49AE" w:rsidRDefault="009C49AE" w:rsidP="002949C8">
      <w:pPr>
        <w:spacing w:after="0" w:line="240" w:lineRule="auto"/>
      </w:pPr>
    </w:p>
    <w:p w:rsidR="009C49AE" w:rsidRPr="009C49AE" w:rsidRDefault="009C49AE" w:rsidP="002949C8">
      <w:pPr>
        <w:spacing w:after="0" w:line="240" w:lineRule="auto"/>
      </w:pPr>
      <w:r>
        <w:t xml:space="preserve">It is our hope that four or five students will want to complete </w:t>
      </w:r>
      <w:r w:rsidR="00F94C18">
        <w:t>this program within the initial</w:t>
      </w:r>
      <w:r>
        <w:t xml:space="preserve"> three to four years of it being offered (by comparison, UMass offers a </w:t>
      </w:r>
      <w:r>
        <w:rPr>
          <w:rFonts w:eastAsia="Times New Roman"/>
        </w:rPr>
        <w:t>Bachelor’s Degree with Individual Concentration</w:t>
      </w:r>
      <w:r>
        <w:t xml:space="preserve">, similar to the one we are proposing; they graduate between </w:t>
      </w:r>
      <w:r w:rsidR="00830BCF">
        <w:t>twenty</w:t>
      </w:r>
      <w:r>
        <w:t xml:space="preserve"> and thirty students </w:t>
      </w:r>
      <w:r w:rsidR="00F62778" w:rsidRPr="00F62778">
        <w:rPr>
          <w:i/>
        </w:rPr>
        <w:t>per annum</w:t>
      </w:r>
      <w:r>
        <w:t xml:space="preserve">, over a general UG population of </w:t>
      </w:r>
      <w:r>
        <w:rPr>
          <w:i/>
        </w:rPr>
        <w:t>circa</w:t>
      </w:r>
      <w:r>
        <w:t xml:space="preserve"> 22,000 students). Fiscal implications are minimal: </w:t>
      </w:r>
      <w:r>
        <w:lastRenderedPageBreak/>
        <w:t xml:space="preserve">depending on program demand, </w:t>
      </w:r>
      <w:r w:rsidR="00F94C18">
        <w:t xml:space="preserve">the College will consider some rewards for faculty who </w:t>
      </w:r>
      <w:r>
        <w:t>take on the responsibility of Chair of the Guidance Committee</w:t>
      </w:r>
      <w:r w:rsidR="00F94C18">
        <w:t>.</w:t>
      </w:r>
      <w:r>
        <w:t xml:space="preserve"> The College </w:t>
      </w:r>
      <w:r w:rsidR="00830BCF">
        <w:t>is sending to the Faculty a proposal for a Program in Interdisciplinary Studies that will serve as the academic unit overseeing the IM and for other similar ventures in the future</w:t>
      </w:r>
      <w:r>
        <w:t>.</w:t>
      </w:r>
    </w:p>
    <w:p w:rsidR="002949C8" w:rsidRDefault="002949C8" w:rsidP="002949C8">
      <w:pPr>
        <w:spacing w:after="0" w:line="240" w:lineRule="auto"/>
      </w:pPr>
    </w:p>
    <w:p w:rsidR="002949C8" w:rsidRPr="00EE49E0" w:rsidRDefault="002949C8" w:rsidP="002949C8">
      <w:pPr>
        <w:spacing w:after="0" w:line="240" w:lineRule="auto"/>
        <w:rPr>
          <w:b/>
        </w:rPr>
      </w:pPr>
      <w:r>
        <w:rPr>
          <w:b/>
        </w:rPr>
        <w:t>Program Organization and Governance</w:t>
      </w:r>
    </w:p>
    <w:p w:rsidR="002949C8" w:rsidRDefault="002949C8" w:rsidP="002949C8">
      <w:pPr>
        <w:spacing w:after="0" w:line="240" w:lineRule="auto"/>
      </w:pPr>
      <w:r>
        <w:t xml:space="preserve">A student’s Guidance Committee </w:t>
      </w:r>
      <w:r w:rsidR="008A397E">
        <w:t xml:space="preserve">typically </w:t>
      </w:r>
      <w:r>
        <w:t xml:space="preserve">will </w:t>
      </w:r>
      <w:r w:rsidR="008A397E">
        <w:t>comprise</w:t>
      </w:r>
      <w:r>
        <w:t xml:space="preserve"> </w:t>
      </w:r>
      <w:r w:rsidR="00A44A2E">
        <w:t xml:space="preserve">two </w:t>
      </w:r>
      <w:r w:rsidR="002508D1">
        <w:t xml:space="preserve">tenured or tenure-track </w:t>
      </w:r>
      <w:r>
        <w:t xml:space="preserve">faculty, typically from different </w:t>
      </w:r>
      <w:r w:rsidRPr="00913873">
        <w:t>departments, who represent the disciplinary breadth of the courses</w:t>
      </w:r>
      <w:r w:rsidR="002508D1">
        <w:t xml:space="preserve"> selected for the I</w:t>
      </w:r>
      <w:r w:rsidRPr="00913873">
        <w:t xml:space="preserve">M. </w:t>
      </w:r>
      <w:r w:rsidR="00A44A2E">
        <w:t xml:space="preserve">A third </w:t>
      </w:r>
      <w:r w:rsidRPr="00913873">
        <w:t xml:space="preserve">Guidance Committee </w:t>
      </w:r>
      <w:r w:rsidR="00A44A2E">
        <w:t xml:space="preserve">member might be </w:t>
      </w:r>
      <w:r w:rsidR="003D1BA3">
        <w:t>appropriate</w:t>
      </w:r>
      <w:r w:rsidR="00A44A2E">
        <w:t xml:space="preserve"> when the proposed course of study encompasses expertise from three Departments or disciplines</w:t>
      </w:r>
      <w:r w:rsidRPr="00913873">
        <w:t>. The Guidance Committee Chair, who has primary oversight responsibility regarding satisfactory completion of the major, will serve as the primary advisor for the student’s senior research/creative project under most circumstances, and must be a tenure-track faculty. Exceptions to the Chair serving as the primary advisor might include situations where there are co-advisors.</w:t>
      </w:r>
    </w:p>
    <w:p w:rsidR="002949C8" w:rsidRDefault="002949C8" w:rsidP="002949C8">
      <w:pPr>
        <w:spacing w:after="0" w:line="240" w:lineRule="auto"/>
      </w:pPr>
    </w:p>
    <w:p w:rsidR="002949C8" w:rsidRDefault="00830BCF" w:rsidP="002949C8">
      <w:pPr>
        <w:spacing w:after="0" w:line="240" w:lineRule="auto"/>
      </w:pPr>
      <w:r>
        <w:t>Under the aegis of a new Program in Interdisc</w:t>
      </w:r>
      <w:r w:rsidR="00DD386F">
        <w:t>i</w:t>
      </w:r>
      <w:r>
        <w:t>plinary Studies, o</w:t>
      </w:r>
      <w:r w:rsidR="002949C8">
        <w:t xml:space="preserve">versight of all Guidance Committees </w:t>
      </w:r>
      <w:r w:rsidR="008A397E">
        <w:t xml:space="preserve">will </w:t>
      </w:r>
      <w:r w:rsidR="002949C8">
        <w:t>be performed by an Advisory Committee that maintains uniform standards by reviewing and approving all proposals submitted for an IM (proposal approval is not guaranteed). The Advisory Committee will consist of three CAS faculty members, each representing one of our broad disciplinary areas (Arts and Humanities, People and Society, and STEM). Each of the three members will be appointed by the Senior Associate Dean for Undergraduate Affairs for staggered three-year terms</w:t>
      </w:r>
      <w:r>
        <w:t>, in consultation with the Steering Committee for the Program in IDS</w:t>
      </w:r>
      <w:r w:rsidR="002949C8">
        <w:t xml:space="preserve">. To maintain continuity and ensure smooth knowledge transfer, it is recommended that only one Advisory Committee member be replaced in a given academic year. The organizational structure is summarized in Figure 1. </w:t>
      </w:r>
    </w:p>
    <w:p w:rsidR="002949C8" w:rsidRDefault="002949C8" w:rsidP="002949C8">
      <w:pPr>
        <w:spacing w:after="0" w:line="240" w:lineRule="auto"/>
      </w:pPr>
    </w:p>
    <w:p w:rsidR="002949C8" w:rsidRDefault="00494E63" w:rsidP="002949C8">
      <w:pPr>
        <w:spacing w:after="0" w:line="240" w:lineRule="auto"/>
        <w:jc w:val="center"/>
      </w:pPr>
      <w:r>
        <w:rPr>
          <w:noProof/>
        </w:rPr>
        <w:drawing>
          <wp:inline distT="0" distB="0" distL="0" distR="0">
            <wp:extent cx="2628900" cy="2834224"/>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S_structure.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628752" cy="2834065"/>
                    </a:xfrm>
                    <a:prstGeom prst="rect">
                      <a:avLst/>
                    </a:prstGeom>
                  </pic:spPr>
                </pic:pic>
              </a:graphicData>
            </a:graphic>
          </wp:inline>
        </w:drawing>
      </w:r>
    </w:p>
    <w:p w:rsidR="002949C8" w:rsidRDefault="002949C8" w:rsidP="002949C8">
      <w:pPr>
        <w:spacing w:after="0" w:line="240" w:lineRule="auto"/>
        <w:jc w:val="center"/>
      </w:pPr>
    </w:p>
    <w:p w:rsidR="002949C8" w:rsidRPr="00055AB6" w:rsidRDefault="002949C8" w:rsidP="002949C8">
      <w:pPr>
        <w:spacing w:after="0" w:line="240" w:lineRule="auto"/>
        <w:jc w:val="center"/>
        <w:rPr>
          <w:i/>
        </w:rPr>
      </w:pPr>
      <w:r w:rsidRPr="00055AB6">
        <w:rPr>
          <w:i/>
        </w:rPr>
        <w:t>Figure 1. Organization</w:t>
      </w:r>
      <w:r w:rsidR="00FD2199">
        <w:rPr>
          <w:i/>
        </w:rPr>
        <w:t>al</w:t>
      </w:r>
      <w:r w:rsidRPr="00055AB6">
        <w:rPr>
          <w:i/>
        </w:rPr>
        <w:t xml:space="preserve"> structure of the Independent Major</w:t>
      </w:r>
    </w:p>
    <w:p w:rsidR="002949C8" w:rsidRDefault="002949C8" w:rsidP="002949C8">
      <w:pPr>
        <w:spacing w:after="0" w:line="240" w:lineRule="auto"/>
      </w:pPr>
    </w:p>
    <w:p w:rsidR="00D966A0" w:rsidRDefault="00D966A0" w:rsidP="002949C8">
      <w:pPr>
        <w:spacing w:after="0" w:line="240" w:lineRule="auto"/>
        <w:rPr>
          <w:b/>
        </w:rPr>
      </w:pPr>
    </w:p>
    <w:p w:rsidR="00D966A0" w:rsidRDefault="00D966A0" w:rsidP="002949C8">
      <w:pPr>
        <w:spacing w:after="0" w:line="240" w:lineRule="auto"/>
        <w:rPr>
          <w:b/>
        </w:rPr>
      </w:pPr>
    </w:p>
    <w:p w:rsidR="00D966A0" w:rsidRDefault="00D966A0" w:rsidP="002949C8">
      <w:pPr>
        <w:spacing w:after="0" w:line="240" w:lineRule="auto"/>
        <w:rPr>
          <w:b/>
        </w:rPr>
      </w:pPr>
    </w:p>
    <w:p w:rsidR="002949C8" w:rsidRDefault="002949C8" w:rsidP="002949C8">
      <w:pPr>
        <w:spacing w:after="0" w:line="240" w:lineRule="auto"/>
        <w:rPr>
          <w:b/>
        </w:rPr>
      </w:pPr>
      <w:r>
        <w:rPr>
          <w:b/>
        </w:rPr>
        <w:lastRenderedPageBreak/>
        <w:t>Program Requirements</w:t>
      </w:r>
    </w:p>
    <w:p w:rsidR="002949C8" w:rsidRPr="008C4AC5" w:rsidRDefault="002949C8" w:rsidP="002949C8">
      <w:pPr>
        <w:spacing w:after="0" w:line="240" w:lineRule="auto"/>
      </w:pPr>
      <w:r>
        <w:t>Students may begin to develop a proposal for the IM</w:t>
      </w:r>
      <w:r w:rsidDel="00244C68">
        <w:t xml:space="preserve"> </w:t>
      </w:r>
      <w:r>
        <w:t xml:space="preserve">when they have reached sophomore standing. The proposal should explain why existing majors are inappropriate or inadequate to satisfy the student’s interests. Students will be ineligible for declaring the IM upon reaching senior standing, that is, they </w:t>
      </w:r>
      <w:r w:rsidRPr="008C4AC5">
        <w:t>must declare as a junior and spend at least two (2) full semesters in residence at UM in</w:t>
      </w:r>
      <w:r>
        <w:t xml:space="preserve"> the I</w:t>
      </w:r>
      <w:r w:rsidRPr="008C4AC5">
        <w:t>M</w:t>
      </w:r>
      <w:r>
        <w:t>.</w:t>
      </w:r>
    </w:p>
    <w:p w:rsidR="002949C8" w:rsidRPr="008C4AC5" w:rsidRDefault="002949C8" w:rsidP="002949C8">
      <w:pPr>
        <w:spacing w:after="0" w:line="240" w:lineRule="auto"/>
      </w:pPr>
    </w:p>
    <w:p w:rsidR="002949C8" w:rsidRPr="008C4AC5" w:rsidRDefault="002949C8" w:rsidP="002949C8">
      <w:pPr>
        <w:spacing w:after="0" w:line="240" w:lineRule="auto"/>
      </w:pPr>
      <w:r w:rsidRPr="008C4AC5">
        <w:t xml:space="preserve">Students will require a cumulative </w:t>
      </w:r>
      <w:r w:rsidR="009C49AE">
        <w:t xml:space="preserve">UM </w:t>
      </w:r>
      <w:r w:rsidRPr="008C4AC5">
        <w:t xml:space="preserve">GPA of 3.5 or higher to be eligible for the </w:t>
      </w:r>
      <w:r>
        <w:t>IM</w:t>
      </w:r>
      <w:bookmarkStart w:id="0" w:name="_GoBack"/>
      <w:bookmarkEnd w:id="0"/>
      <w:r>
        <w:t>.</w:t>
      </w:r>
    </w:p>
    <w:p w:rsidR="002949C8" w:rsidRPr="008C4AC5" w:rsidRDefault="002949C8" w:rsidP="002949C8">
      <w:pPr>
        <w:spacing w:after="0" w:line="240" w:lineRule="auto"/>
      </w:pPr>
    </w:p>
    <w:p w:rsidR="002949C8" w:rsidRDefault="002949C8" w:rsidP="002949C8">
      <w:pPr>
        <w:spacing w:after="0" w:line="240" w:lineRule="auto"/>
      </w:pPr>
      <w:r>
        <w:t>The I</w:t>
      </w:r>
      <w:r w:rsidRPr="008C4AC5">
        <w:t>M proposal must include</w:t>
      </w:r>
      <w:r w:rsidR="008D7B40">
        <w:t xml:space="preserve"> </w:t>
      </w:r>
      <w:r w:rsidR="00A531BA">
        <w:t xml:space="preserve">at least </w:t>
      </w:r>
      <w:r w:rsidRPr="008C4AC5">
        <w:t>thirty (30) credits of coursework</w:t>
      </w:r>
      <w:r w:rsidR="003F0E24">
        <w:t xml:space="preserve"> </w:t>
      </w:r>
      <w:r w:rsidR="00F70D0A">
        <w:t>beyond</w:t>
      </w:r>
      <w:r w:rsidR="003F0E24">
        <w:t xml:space="preserve"> those </w:t>
      </w:r>
      <w:r w:rsidR="008D7B40">
        <w:t>needed</w:t>
      </w:r>
      <w:r w:rsidR="003F0E24">
        <w:t xml:space="preserve"> to fulfill General Education requirements</w:t>
      </w:r>
      <w:r w:rsidR="008D7B40">
        <w:t xml:space="preserve">. Of those thirty (30), at least six (6) must be at the 300 level; additionally, </w:t>
      </w:r>
      <w:r w:rsidRPr="008C4AC5">
        <w:t xml:space="preserve">six (6) </w:t>
      </w:r>
      <w:r w:rsidR="00D966A0">
        <w:t xml:space="preserve">credits </w:t>
      </w:r>
      <w:r w:rsidRPr="008C4AC5">
        <w:t>will be satisfied by a Capstone project/thesis in the last two (2) semesters of the Bachelor’s degree. Because many courses have variable availability and conflicts are inevitable, strong proposals will identify more than 30 credits of coursework before being submitted to the Advisory Committee for approval.</w:t>
      </w:r>
      <w:r>
        <w:t xml:space="preserve"> If a student wishes to pursue the IM as a double-major, the Advisory Committee should give particular attention to the appropriateness of the student’s plan of study; no double-counting of credits will be allowed between the two majors. The I</w:t>
      </w:r>
      <w:r w:rsidRPr="008C4AC5">
        <w:t>M</w:t>
      </w:r>
      <w:r>
        <w:t xml:space="preserve"> proposal form will be available on the IM web page with other program materials. </w:t>
      </w:r>
    </w:p>
    <w:p w:rsidR="002949C8" w:rsidRDefault="002949C8" w:rsidP="002949C8">
      <w:pPr>
        <w:spacing w:after="0" w:line="240" w:lineRule="auto"/>
      </w:pPr>
    </w:p>
    <w:p w:rsidR="002949C8" w:rsidRPr="006F474F" w:rsidRDefault="002949C8" w:rsidP="002949C8">
      <w:pPr>
        <w:spacing w:after="0" w:line="240" w:lineRule="auto"/>
        <w:rPr>
          <w:b/>
        </w:rPr>
      </w:pPr>
      <w:r w:rsidRPr="006F474F">
        <w:rPr>
          <w:b/>
        </w:rPr>
        <w:t>Roles and Responsibilities</w:t>
      </w:r>
    </w:p>
    <w:p w:rsidR="002949C8" w:rsidRDefault="002949C8" w:rsidP="002949C8">
      <w:pPr>
        <w:spacing w:after="0" w:line="240" w:lineRule="auto"/>
        <w:rPr>
          <w:i/>
        </w:rPr>
      </w:pPr>
      <w:r w:rsidRPr="006F474F">
        <w:rPr>
          <w:i/>
        </w:rPr>
        <w:t>Student</w:t>
      </w:r>
    </w:p>
    <w:p w:rsidR="002949C8" w:rsidRDefault="00ED3217" w:rsidP="002949C8">
      <w:pPr>
        <w:pStyle w:val="ListParagraph"/>
        <w:numPr>
          <w:ilvl w:val="0"/>
          <w:numId w:val="1"/>
        </w:numPr>
        <w:spacing w:after="0" w:line="240" w:lineRule="auto"/>
      </w:pPr>
      <w:r>
        <w:t>I</w:t>
      </w:r>
      <w:r w:rsidR="002949C8">
        <w:t>nitiate</w:t>
      </w:r>
      <w:r>
        <w:t>s</w:t>
      </w:r>
      <w:r w:rsidR="003C7FBB">
        <w:t xml:space="preserve"> a potential I</w:t>
      </w:r>
      <w:r w:rsidR="002949C8">
        <w:t>M with one or more potential Guidance Committee Chairs</w:t>
      </w:r>
      <w:r w:rsidR="0086302F">
        <w:t>. T</w:t>
      </w:r>
      <w:r w:rsidR="002949C8">
        <w:t xml:space="preserve">he Office of Undergraduate Advising </w:t>
      </w:r>
      <w:r w:rsidR="0086302F">
        <w:t xml:space="preserve">may </w:t>
      </w:r>
      <w:r w:rsidR="002949C8">
        <w:t xml:space="preserve">assist in publicizing </w:t>
      </w:r>
      <w:r w:rsidR="0086302F">
        <w:t xml:space="preserve">the IM </w:t>
      </w:r>
      <w:r w:rsidR="002949C8">
        <w:t>option</w:t>
      </w:r>
      <w:r w:rsidR="0086302F">
        <w:t xml:space="preserve"> and with identification of potential Guidance Committee Chairs</w:t>
      </w:r>
      <w:r w:rsidR="002949C8">
        <w:t xml:space="preserve">. The final Guidance Committee structure should be decided by the student after consultation with the anticipated Chair. </w:t>
      </w:r>
    </w:p>
    <w:p w:rsidR="002949C8" w:rsidRDefault="002949C8" w:rsidP="002949C8">
      <w:pPr>
        <w:pStyle w:val="ListParagraph"/>
        <w:numPr>
          <w:ilvl w:val="0"/>
          <w:numId w:val="1"/>
        </w:numPr>
        <w:spacing w:after="0" w:line="240" w:lineRule="auto"/>
      </w:pPr>
      <w:r>
        <w:t>Submit</w:t>
      </w:r>
      <w:r w:rsidR="00ED3217">
        <w:t>s</w:t>
      </w:r>
      <w:r>
        <w:t xml:space="preserve"> the</w:t>
      </w:r>
      <w:r w:rsidR="00A75246">
        <w:t xml:space="preserve"> annual</w:t>
      </w:r>
      <w:r>
        <w:t xml:space="preserve"> </w:t>
      </w:r>
      <w:r w:rsidR="003C7FBB">
        <w:t>I</w:t>
      </w:r>
      <w:r w:rsidR="00681519">
        <w:t xml:space="preserve">M progress report to </w:t>
      </w:r>
      <w:r>
        <w:t>the Guidance Committee Chair</w:t>
      </w:r>
      <w:r w:rsidR="00A75246">
        <w:t xml:space="preserve"> for review/</w:t>
      </w:r>
      <w:r w:rsidR="00681519">
        <w:t>comment by the Guidance Committee</w:t>
      </w:r>
      <w:r>
        <w:t xml:space="preserve"> at end of each academic year</w:t>
      </w:r>
      <w:r w:rsidR="00A75246">
        <w:t xml:space="preserve"> before the progress report is forwarded to the Advisory Committee</w:t>
      </w:r>
      <w:r>
        <w:t xml:space="preserve">. </w:t>
      </w:r>
    </w:p>
    <w:p w:rsidR="002949C8" w:rsidRDefault="002949C8" w:rsidP="002949C8">
      <w:pPr>
        <w:spacing w:after="0" w:line="240" w:lineRule="auto"/>
      </w:pPr>
    </w:p>
    <w:p w:rsidR="002949C8" w:rsidRPr="00DF416E" w:rsidRDefault="002949C8" w:rsidP="002949C8">
      <w:pPr>
        <w:spacing w:after="0" w:line="240" w:lineRule="auto"/>
        <w:rPr>
          <w:i/>
        </w:rPr>
      </w:pPr>
      <w:r w:rsidRPr="00DF416E">
        <w:rPr>
          <w:i/>
        </w:rPr>
        <w:t>Guidance Committee Chair</w:t>
      </w:r>
    </w:p>
    <w:p w:rsidR="002949C8" w:rsidRDefault="00F70D0A" w:rsidP="002949C8">
      <w:pPr>
        <w:pStyle w:val="ListParagraph"/>
        <w:numPr>
          <w:ilvl w:val="0"/>
          <w:numId w:val="1"/>
        </w:numPr>
        <w:spacing w:after="0" w:line="240" w:lineRule="auto"/>
      </w:pPr>
      <w:r>
        <w:t>Supervises</w:t>
      </w:r>
      <w:r w:rsidR="003F0E24">
        <w:t xml:space="preserve"> </w:t>
      </w:r>
      <w:r w:rsidR="003C7FBB">
        <w:t xml:space="preserve">the student </w:t>
      </w:r>
      <w:r w:rsidR="003F0E24">
        <w:t xml:space="preserve">to </w:t>
      </w:r>
      <w:r w:rsidR="003C7FBB">
        <w:t>craft the I</w:t>
      </w:r>
      <w:r w:rsidR="002949C8">
        <w:t>M proposal and identify potential Guidance Committee members.</w:t>
      </w:r>
    </w:p>
    <w:p w:rsidR="002949C8" w:rsidRDefault="002949C8" w:rsidP="002949C8">
      <w:pPr>
        <w:pStyle w:val="ListParagraph"/>
        <w:numPr>
          <w:ilvl w:val="0"/>
          <w:numId w:val="1"/>
        </w:numPr>
        <w:spacing w:after="0" w:line="240" w:lineRule="auto"/>
      </w:pPr>
      <w:r>
        <w:t>Assumes a mentor role for the student</w:t>
      </w:r>
      <w:r w:rsidR="003F0E24">
        <w:t xml:space="preserve"> throughout his/her </w:t>
      </w:r>
      <w:r w:rsidR="003F0E24">
        <w:rPr>
          <w:i/>
        </w:rPr>
        <w:t>curriculum studiorum</w:t>
      </w:r>
      <w:r w:rsidR="003F0E24">
        <w:t xml:space="preserve"> in the IM program</w:t>
      </w:r>
      <w:r>
        <w:t>.</w:t>
      </w:r>
    </w:p>
    <w:p w:rsidR="002949C8" w:rsidRDefault="002949C8" w:rsidP="002949C8">
      <w:pPr>
        <w:pStyle w:val="ListParagraph"/>
        <w:numPr>
          <w:ilvl w:val="0"/>
          <w:numId w:val="1"/>
        </w:numPr>
        <w:spacing w:after="0" w:line="240" w:lineRule="auto"/>
      </w:pPr>
      <w:r>
        <w:t>Assists with arrangement of the Capstone project</w:t>
      </w:r>
      <w:r w:rsidR="0086302F">
        <w:t>/thesis</w:t>
      </w:r>
      <w:r>
        <w:t>, monitors progress, and assigns grade</w:t>
      </w:r>
      <w:r w:rsidR="0086302F">
        <w:t>s</w:t>
      </w:r>
      <w:r>
        <w:t xml:space="preserve"> for Capstone units. </w:t>
      </w:r>
    </w:p>
    <w:p w:rsidR="00A75246" w:rsidRDefault="00A75246" w:rsidP="002949C8">
      <w:pPr>
        <w:pStyle w:val="ListParagraph"/>
        <w:numPr>
          <w:ilvl w:val="0"/>
          <w:numId w:val="1"/>
        </w:numPr>
        <w:spacing w:after="0" w:line="240" w:lineRule="auto"/>
      </w:pPr>
      <w:r>
        <w:t xml:space="preserve">Coordinates review of the student’s annual progress report with the Guidance Committee, and submits the final report with Committee comments to the Advisory Committee. </w:t>
      </w:r>
    </w:p>
    <w:p w:rsidR="002949C8" w:rsidRDefault="002949C8" w:rsidP="002949C8">
      <w:pPr>
        <w:pStyle w:val="ListParagraph"/>
        <w:numPr>
          <w:ilvl w:val="0"/>
          <w:numId w:val="1"/>
        </w:numPr>
        <w:spacing w:after="0" w:line="240" w:lineRule="auto"/>
      </w:pPr>
      <w:r>
        <w:t xml:space="preserve">Reports any issues/concerns, particularly related to student performance, to the Advisory Committee. </w:t>
      </w:r>
    </w:p>
    <w:p w:rsidR="002949C8" w:rsidRDefault="002949C8" w:rsidP="002949C8">
      <w:pPr>
        <w:spacing w:after="0" w:line="240" w:lineRule="auto"/>
      </w:pPr>
    </w:p>
    <w:p w:rsidR="002949C8" w:rsidRPr="00DF416E" w:rsidRDefault="002949C8" w:rsidP="002949C8">
      <w:pPr>
        <w:spacing w:after="0" w:line="240" w:lineRule="auto"/>
        <w:rPr>
          <w:i/>
        </w:rPr>
      </w:pPr>
      <w:r w:rsidRPr="00DF416E">
        <w:rPr>
          <w:i/>
        </w:rPr>
        <w:t>Guidance Committee</w:t>
      </w:r>
      <w:r w:rsidR="00F70D0A">
        <w:rPr>
          <w:i/>
        </w:rPr>
        <w:t xml:space="preserve"> Member(s)</w:t>
      </w:r>
    </w:p>
    <w:p w:rsidR="002949C8" w:rsidRDefault="002949C8" w:rsidP="002949C8">
      <w:pPr>
        <w:pStyle w:val="ListParagraph"/>
        <w:numPr>
          <w:ilvl w:val="0"/>
          <w:numId w:val="1"/>
        </w:numPr>
        <w:spacing w:after="0" w:line="240" w:lineRule="auto"/>
      </w:pPr>
      <w:r>
        <w:t>Provides supplementary mentorship to student</w:t>
      </w:r>
      <w:r w:rsidR="003F0E24">
        <w:t xml:space="preserve"> as well as </w:t>
      </w:r>
      <w:r w:rsidR="00F70D0A">
        <w:t>advice concerning the Capstone</w:t>
      </w:r>
      <w:r w:rsidR="003F0E24">
        <w:t xml:space="preserve"> project </w:t>
      </w:r>
      <w:r w:rsidR="00F70D0A">
        <w:t>reflecting</w:t>
      </w:r>
      <w:r w:rsidR="003F0E24">
        <w:t xml:space="preserve"> his/her expertise</w:t>
      </w:r>
      <w:r>
        <w:t xml:space="preserve">. </w:t>
      </w:r>
    </w:p>
    <w:p w:rsidR="00F15799" w:rsidRDefault="00F15799" w:rsidP="002949C8">
      <w:pPr>
        <w:pStyle w:val="ListParagraph"/>
        <w:numPr>
          <w:ilvl w:val="0"/>
          <w:numId w:val="1"/>
        </w:numPr>
        <w:spacing w:after="0" w:line="240" w:lineRule="auto"/>
      </w:pPr>
      <w:r>
        <w:t xml:space="preserve">Reviews student’s annual progress report and provides feedback to Guidance Committee Chair. </w:t>
      </w:r>
    </w:p>
    <w:p w:rsidR="002949C8" w:rsidRDefault="002949C8" w:rsidP="002949C8">
      <w:pPr>
        <w:pStyle w:val="ListParagraph"/>
        <w:numPr>
          <w:ilvl w:val="0"/>
          <w:numId w:val="1"/>
        </w:numPr>
        <w:spacing w:after="0" w:line="240" w:lineRule="auto"/>
      </w:pPr>
      <w:r>
        <w:t>Plays co-leading or supporting role in Capstone project</w:t>
      </w:r>
      <w:r w:rsidR="0086302F">
        <w:t>/thesis</w:t>
      </w:r>
      <w:r>
        <w:t xml:space="preserve"> work, </w:t>
      </w:r>
      <w:r w:rsidR="00ED3217">
        <w:t xml:space="preserve">and </w:t>
      </w:r>
      <w:r w:rsidR="003F0E24">
        <w:t xml:space="preserve">signs </w:t>
      </w:r>
      <w:r>
        <w:t>off on its completion.</w:t>
      </w:r>
    </w:p>
    <w:p w:rsidR="002949C8" w:rsidRDefault="002949C8" w:rsidP="002949C8">
      <w:pPr>
        <w:pStyle w:val="ListParagraph"/>
        <w:numPr>
          <w:ilvl w:val="0"/>
          <w:numId w:val="1"/>
        </w:numPr>
        <w:spacing w:after="0" w:line="240" w:lineRule="auto"/>
      </w:pPr>
      <w:r>
        <w:lastRenderedPageBreak/>
        <w:t xml:space="preserve">Informs the Advisory Committee when a student is struggling with </w:t>
      </w:r>
      <w:r w:rsidR="003C7FBB">
        <w:t>an I</w:t>
      </w:r>
      <w:r>
        <w:t xml:space="preserve">M, or when personnel matters within the Committee require a change in committee structure/membership. </w:t>
      </w:r>
    </w:p>
    <w:p w:rsidR="002949C8" w:rsidRDefault="002949C8" w:rsidP="002949C8">
      <w:pPr>
        <w:spacing w:after="0" w:line="240" w:lineRule="auto"/>
      </w:pPr>
    </w:p>
    <w:p w:rsidR="00D966A0" w:rsidRDefault="00D966A0" w:rsidP="002949C8">
      <w:pPr>
        <w:spacing w:after="0" w:line="240" w:lineRule="auto"/>
        <w:rPr>
          <w:i/>
        </w:rPr>
      </w:pPr>
    </w:p>
    <w:p w:rsidR="002949C8" w:rsidRPr="00DF416E" w:rsidRDefault="002949C8" w:rsidP="002949C8">
      <w:pPr>
        <w:spacing w:after="0" w:line="240" w:lineRule="auto"/>
        <w:rPr>
          <w:i/>
        </w:rPr>
      </w:pPr>
      <w:r w:rsidRPr="00DF416E">
        <w:rPr>
          <w:i/>
        </w:rPr>
        <w:t>Advisory Committee</w:t>
      </w:r>
    </w:p>
    <w:p w:rsidR="00D966A0" w:rsidRDefault="003C7FBB" w:rsidP="002949C8">
      <w:pPr>
        <w:pStyle w:val="ListParagraph"/>
        <w:numPr>
          <w:ilvl w:val="0"/>
          <w:numId w:val="2"/>
        </w:numPr>
        <w:spacing w:after="0" w:line="240" w:lineRule="auto"/>
      </w:pPr>
      <w:r>
        <w:t>Reviews all I</w:t>
      </w:r>
      <w:r w:rsidR="002949C8">
        <w:t>M proposals</w:t>
      </w:r>
      <w:r w:rsidR="00D966A0">
        <w:t>,</w:t>
      </w:r>
      <w:r w:rsidR="00D966A0" w:rsidRPr="00D966A0">
        <w:t xml:space="preserve"> in consultation </w:t>
      </w:r>
      <w:r w:rsidR="008D7B40">
        <w:t xml:space="preserve">if necessary </w:t>
      </w:r>
      <w:r w:rsidR="00D966A0" w:rsidRPr="00D966A0">
        <w:t>with appropriate department</w:t>
      </w:r>
      <w:r w:rsidR="008D7B40">
        <w:t>s</w:t>
      </w:r>
      <w:r w:rsidR="00D966A0" w:rsidRPr="00D966A0">
        <w:t>,</w:t>
      </w:r>
      <w:r w:rsidR="00D966A0">
        <w:t xml:space="preserve"> </w:t>
      </w:r>
      <w:r w:rsidR="002949C8">
        <w:t>to maintain quality and requirements</w:t>
      </w:r>
      <w:r w:rsidR="00D966A0">
        <w:t xml:space="preserve"> </w:t>
      </w:r>
    </w:p>
    <w:p w:rsidR="002949C8" w:rsidRDefault="002949C8" w:rsidP="002949C8">
      <w:pPr>
        <w:pStyle w:val="ListParagraph"/>
        <w:numPr>
          <w:ilvl w:val="0"/>
          <w:numId w:val="2"/>
        </w:numPr>
        <w:spacing w:after="0" w:line="240" w:lineRule="auto"/>
      </w:pPr>
      <w:r>
        <w:t xml:space="preserve">Reviews all student </w:t>
      </w:r>
      <w:r w:rsidR="00A75246">
        <w:t xml:space="preserve">progress </w:t>
      </w:r>
      <w:r>
        <w:t xml:space="preserve">reports once each academic year (spring or fall, TBD). </w:t>
      </w:r>
    </w:p>
    <w:p w:rsidR="002949C8" w:rsidRDefault="002949C8" w:rsidP="002949C8">
      <w:pPr>
        <w:pStyle w:val="ListParagraph"/>
        <w:numPr>
          <w:ilvl w:val="0"/>
          <w:numId w:val="2"/>
        </w:numPr>
        <w:spacing w:after="0" w:line="240" w:lineRule="auto"/>
      </w:pPr>
      <w:r>
        <w:t>Perfor</w:t>
      </w:r>
      <w:r w:rsidR="003C7FBB">
        <w:t>ms an internal review of the I</w:t>
      </w:r>
      <w:r>
        <w:t xml:space="preserve">M program (supervised by the Senior Associate Dean for Undergraduate Affairs) after three (3) years or after five (5) students have completed their Bachelor’s degrees with an </w:t>
      </w:r>
      <w:r w:rsidR="003C7FBB">
        <w:t>I</w:t>
      </w:r>
      <w:r>
        <w:t>M, whichever comes first,</w:t>
      </w:r>
      <w:r w:rsidRPr="00185455">
        <w:t xml:space="preserve"> </w:t>
      </w:r>
      <w:r>
        <w:t xml:space="preserve">to ensure that it remains attractive to students and is helpful to the intellectual community of the College at large.  </w:t>
      </w:r>
    </w:p>
    <w:p w:rsidR="002949C8" w:rsidRDefault="002949C8" w:rsidP="002949C8">
      <w:pPr>
        <w:pStyle w:val="ListParagraph"/>
        <w:numPr>
          <w:ilvl w:val="0"/>
          <w:numId w:val="2"/>
        </w:numPr>
        <w:spacing w:after="0" w:line="240" w:lineRule="auto"/>
      </w:pPr>
      <w:r>
        <w:t>Develops metrics and tracks and analyzes</w:t>
      </w:r>
      <w:r w:rsidRPr="006F474F">
        <w:t xml:space="preserve"> </w:t>
      </w:r>
      <w:r w:rsidR="003C7FBB">
        <w:t>I</w:t>
      </w:r>
      <w:r>
        <w:t xml:space="preserve">M student progress (including satisfying SACS requirements) and post-graduation activities for a minimum of 3-5 years (and as long as possible) to determine </w:t>
      </w:r>
      <w:r w:rsidRPr="006F474F">
        <w:t xml:space="preserve">which </w:t>
      </w:r>
      <w:r>
        <w:t xml:space="preserve">types of </w:t>
      </w:r>
      <w:r w:rsidRPr="006F474F">
        <w:t xml:space="preserve">majors </w:t>
      </w:r>
      <w:r>
        <w:t>produce the successful post-graduation outcomes (and might therefore be viable as longer-term program spin-offs).</w:t>
      </w:r>
    </w:p>
    <w:p w:rsidR="003C7FBB" w:rsidRDefault="003C7FBB" w:rsidP="003C7FBB">
      <w:pPr>
        <w:pStyle w:val="ListParagraph"/>
        <w:spacing w:after="0" w:line="240" w:lineRule="auto"/>
      </w:pPr>
    </w:p>
    <w:p w:rsidR="002949C8" w:rsidRPr="006F474F" w:rsidRDefault="002949C8" w:rsidP="002949C8">
      <w:pPr>
        <w:spacing w:after="0" w:line="240" w:lineRule="auto"/>
      </w:pPr>
    </w:p>
    <w:p w:rsidR="00327D9A" w:rsidRDefault="0074583B"/>
    <w:sectPr w:rsidR="00327D9A" w:rsidSect="00830BCF">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583B" w:rsidRDefault="0074583B" w:rsidP="0086302F">
      <w:pPr>
        <w:spacing w:after="0" w:line="240" w:lineRule="auto"/>
      </w:pPr>
      <w:r>
        <w:separator/>
      </w:r>
    </w:p>
  </w:endnote>
  <w:endnote w:type="continuationSeparator" w:id="0">
    <w:p w:rsidR="0074583B" w:rsidRDefault="0074583B" w:rsidP="008630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583B" w:rsidRDefault="0074583B" w:rsidP="0086302F">
      <w:pPr>
        <w:spacing w:after="0" w:line="240" w:lineRule="auto"/>
      </w:pPr>
      <w:r>
        <w:separator/>
      </w:r>
    </w:p>
  </w:footnote>
  <w:footnote w:type="continuationSeparator" w:id="0">
    <w:p w:rsidR="0074583B" w:rsidRDefault="0074583B" w:rsidP="008630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02F" w:rsidRDefault="0086302F">
    <w:pPr>
      <w:pStyle w:val="Header"/>
      <w:jc w:val="right"/>
    </w:pPr>
    <w:r>
      <w:t xml:space="preserve">Independent Major Proposal, </w:t>
    </w:r>
    <w:sdt>
      <w:sdtPr>
        <w:id w:val="1477648756"/>
        <w:docPartObj>
          <w:docPartGallery w:val="Page Numbers (Top of Page)"/>
          <w:docPartUnique/>
        </w:docPartObj>
      </w:sdtPr>
      <w:sdtContent>
        <w:r>
          <w:t xml:space="preserve">p. </w:t>
        </w:r>
        <w:r w:rsidR="0027257A">
          <w:rPr>
            <w:b/>
            <w:bCs/>
            <w:sz w:val="24"/>
            <w:szCs w:val="24"/>
          </w:rPr>
          <w:fldChar w:fldCharType="begin"/>
        </w:r>
        <w:r>
          <w:rPr>
            <w:b/>
            <w:bCs/>
          </w:rPr>
          <w:instrText xml:space="preserve"> PAGE </w:instrText>
        </w:r>
        <w:r w:rsidR="0027257A">
          <w:rPr>
            <w:b/>
            <w:bCs/>
            <w:sz w:val="24"/>
            <w:szCs w:val="24"/>
          </w:rPr>
          <w:fldChar w:fldCharType="separate"/>
        </w:r>
        <w:r w:rsidR="001D6285">
          <w:rPr>
            <w:b/>
            <w:bCs/>
            <w:noProof/>
          </w:rPr>
          <w:t>1</w:t>
        </w:r>
        <w:r w:rsidR="0027257A">
          <w:rPr>
            <w:b/>
            <w:bCs/>
            <w:sz w:val="24"/>
            <w:szCs w:val="24"/>
          </w:rPr>
          <w:fldChar w:fldCharType="end"/>
        </w:r>
        <w:r>
          <w:t xml:space="preserve"> of </w:t>
        </w:r>
        <w:r w:rsidR="0027257A">
          <w:rPr>
            <w:b/>
            <w:bCs/>
            <w:sz w:val="24"/>
            <w:szCs w:val="24"/>
          </w:rPr>
          <w:fldChar w:fldCharType="begin"/>
        </w:r>
        <w:r>
          <w:rPr>
            <w:b/>
            <w:bCs/>
          </w:rPr>
          <w:instrText xml:space="preserve"> NUMPAGES  </w:instrText>
        </w:r>
        <w:r w:rsidR="0027257A">
          <w:rPr>
            <w:b/>
            <w:bCs/>
            <w:sz w:val="24"/>
            <w:szCs w:val="24"/>
          </w:rPr>
          <w:fldChar w:fldCharType="separate"/>
        </w:r>
        <w:r w:rsidR="001D6285">
          <w:rPr>
            <w:b/>
            <w:bCs/>
            <w:noProof/>
          </w:rPr>
          <w:t>4</w:t>
        </w:r>
        <w:r w:rsidR="0027257A">
          <w:rPr>
            <w:b/>
            <w:bCs/>
            <w:sz w:val="24"/>
            <w:szCs w:val="24"/>
          </w:rPr>
          <w:fldChar w:fldCharType="end"/>
        </w:r>
      </w:sdtContent>
    </w:sdt>
  </w:p>
  <w:p w:rsidR="0086302F" w:rsidRDefault="008630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60604"/>
    <w:multiLevelType w:val="hybridMultilevel"/>
    <w:tmpl w:val="2F621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E42AD8"/>
    <w:multiLevelType w:val="hybridMultilevel"/>
    <w:tmpl w:val="92401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B00A2C"/>
    <w:multiLevelType w:val="hybridMultilevel"/>
    <w:tmpl w:val="CCE02B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_000">
    <w15:presenceInfo w15:providerId="Windows Live" w15:userId="1953604da6ae8b9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FELayout/>
  </w:compat>
  <w:rsids>
    <w:rsidRoot w:val="002949C8"/>
    <w:rsid w:val="00016346"/>
    <w:rsid w:val="000C3F03"/>
    <w:rsid w:val="001356C4"/>
    <w:rsid w:val="0015329A"/>
    <w:rsid w:val="00167819"/>
    <w:rsid w:val="001C4C3F"/>
    <w:rsid w:val="001C5081"/>
    <w:rsid w:val="001D6285"/>
    <w:rsid w:val="0022109C"/>
    <w:rsid w:val="002508D1"/>
    <w:rsid w:val="0027257A"/>
    <w:rsid w:val="00290FDC"/>
    <w:rsid w:val="002949C8"/>
    <w:rsid w:val="002C0A19"/>
    <w:rsid w:val="002C4807"/>
    <w:rsid w:val="002E6639"/>
    <w:rsid w:val="00363B33"/>
    <w:rsid w:val="003C7FBB"/>
    <w:rsid w:val="003D1BA3"/>
    <w:rsid w:val="003F0E24"/>
    <w:rsid w:val="00422EBA"/>
    <w:rsid w:val="00443AB1"/>
    <w:rsid w:val="00473344"/>
    <w:rsid w:val="00494E63"/>
    <w:rsid w:val="00544545"/>
    <w:rsid w:val="005A5D9F"/>
    <w:rsid w:val="005B73F2"/>
    <w:rsid w:val="005D12BD"/>
    <w:rsid w:val="00624B9F"/>
    <w:rsid w:val="00631299"/>
    <w:rsid w:val="00681519"/>
    <w:rsid w:val="0074583B"/>
    <w:rsid w:val="007B6180"/>
    <w:rsid w:val="0081560D"/>
    <w:rsid w:val="00830BCF"/>
    <w:rsid w:val="0086302F"/>
    <w:rsid w:val="00870D71"/>
    <w:rsid w:val="008817D7"/>
    <w:rsid w:val="008A397E"/>
    <w:rsid w:val="008D7B40"/>
    <w:rsid w:val="009C49AE"/>
    <w:rsid w:val="00A44A2E"/>
    <w:rsid w:val="00A531BA"/>
    <w:rsid w:val="00A61170"/>
    <w:rsid w:val="00A717FB"/>
    <w:rsid w:val="00A75246"/>
    <w:rsid w:val="00B15211"/>
    <w:rsid w:val="00B22D66"/>
    <w:rsid w:val="00B317EE"/>
    <w:rsid w:val="00BB7A7B"/>
    <w:rsid w:val="00BD74F6"/>
    <w:rsid w:val="00C20A2A"/>
    <w:rsid w:val="00CA5C08"/>
    <w:rsid w:val="00D25849"/>
    <w:rsid w:val="00D350F9"/>
    <w:rsid w:val="00D815DD"/>
    <w:rsid w:val="00D966A0"/>
    <w:rsid w:val="00DB5E8B"/>
    <w:rsid w:val="00DD386F"/>
    <w:rsid w:val="00ED3217"/>
    <w:rsid w:val="00F07620"/>
    <w:rsid w:val="00F15799"/>
    <w:rsid w:val="00F62778"/>
    <w:rsid w:val="00F70D0A"/>
    <w:rsid w:val="00F94C18"/>
    <w:rsid w:val="00FB6D50"/>
    <w:rsid w:val="00FD21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7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49C8"/>
    <w:pPr>
      <w:ind w:left="720"/>
      <w:contextualSpacing/>
    </w:pPr>
  </w:style>
  <w:style w:type="character" w:styleId="CommentReference">
    <w:name w:val="annotation reference"/>
    <w:basedOn w:val="DefaultParagraphFont"/>
    <w:uiPriority w:val="99"/>
    <w:semiHidden/>
    <w:unhideWhenUsed/>
    <w:rsid w:val="002949C8"/>
    <w:rPr>
      <w:sz w:val="16"/>
      <w:szCs w:val="16"/>
    </w:rPr>
  </w:style>
  <w:style w:type="paragraph" w:styleId="CommentText">
    <w:name w:val="annotation text"/>
    <w:basedOn w:val="Normal"/>
    <w:link w:val="CommentTextChar"/>
    <w:uiPriority w:val="99"/>
    <w:semiHidden/>
    <w:unhideWhenUsed/>
    <w:rsid w:val="002949C8"/>
    <w:pPr>
      <w:spacing w:line="240" w:lineRule="auto"/>
    </w:pPr>
    <w:rPr>
      <w:sz w:val="20"/>
      <w:szCs w:val="20"/>
    </w:rPr>
  </w:style>
  <w:style w:type="character" w:customStyle="1" w:styleId="CommentTextChar">
    <w:name w:val="Comment Text Char"/>
    <w:basedOn w:val="DefaultParagraphFont"/>
    <w:link w:val="CommentText"/>
    <w:uiPriority w:val="99"/>
    <w:semiHidden/>
    <w:rsid w:val="002949C8"/>
    <w:rPr>
      <w:rFonts w:eastAsiaTheme="minorEastAsia"/>
      <w:sz w:val="20"/>
      <w:szCs w:val="20"/>
    </w:rPr>
  </w:style>
  <w:style w:type="paragraph" w:styleId="BalloonText">
    <w:name w:val="Balloon Text"/>
    <w:basedOn w:val="Normal"/>
    <w:link w:val="BalloonTextChar"/>
    <w:uiPriority w:val="99"/>
    <w:semiHidden/>
    <w:unhideWhenUsed/>
    <w:rsid w:val="002949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9C8"/>
    <w:rPr>
      <w:rFonts w:ascii="Tahoma" w:eastAsiaTheme="minorEastAsia" w:hAnsi="Tahoma" w:cs="Tahoma"/>
      <w:sz w:val="16"/>
      <w:szCs w:val="16"/>
    </w:rPr>
  </w:style>
  <w:style w:type="paragraph" w:styleId="CommentSubject">
    <w:name w:val="annotation subject"/>
    <w:basedOn w:val="CommentText"/>
    <w:next w:val="CommentText"/>
    <w:link w:val="CommentSubjectChar"/>
    <w:uiPriority w:val="99"/>
    <w:semiHidden/>
    <w:unhideWhenUsed/>
    <w:rsid w:val="008A397E"/>
    <w:rPr>
      <w:b/>
      <w:bCs/>
    </w:rPr>
  </w:style>
  <w:style w:type="character" w:customStyle="1" w:styleId="CommentSubjectChar">
    <w:name w:val="Comment Subject Char"/>
    <w:basedOn w:val="CommentTextChar"/>
    <w:link w:val="CommentSubject"/>
    <w:uiPriority w:val="99"/>
    <w:semiHidden/>
    <w:rsid w:val="008A397E"/>
    <w:rPr>
      <w:rFonts w:eastAsiaTheme="minorEastAsia"/>
      <w:b/>
      <w:bCs/>
      <w:sz w:val="20"/>
      <w:szCs w:val="20"/>
    </w:rPr>
  </w:style>
  <w:style w:type="paragraph" w:styleId="Header">
    <w:name w:val="header"/>
    <w:basedOn w:val="Normal"/>
    <w:link w:val="HeaderChar"/>
    <w:uiPriority w:val="99"/>
    <w:unhideWhenUsed/>
    <w:rsid w:val="008630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302F"/>
    <w:rPr>
      <w:rFonts w:eastAsiaTheme="minorEastAsia"/>
    </w:rPr>
  </w:style>
  <w:style w:type="paragraph" w:styleId="Footer">
    <w:name w:val="footer"/>
    <w:basedOn w:val="Normal"/>
    <w:link w:val="FooterChar"/>
    <w:uiPriority w:val="99"/>
    <w:unhideWhenUsed/>
    <w:rsid w:val="008630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302F"/>
    <w:rPr>
      <w:rFonts w:eastAsiaTheme="minorEastAsia"/>
    </w:rPr>
  </w:style>
  <w:style w:type="character" w:styleId="Hyperlink">
    <w:name w:val="Hyperlink"/>
    <w:basedOn w:val="DefaultParagraphFont"/>
    <w:uiPriority w:val="99"/>
    <w:unhideWhenUsed/>
    <w:rsid w:val="00B22D6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49C8"/>
    <w:pPr>
      <w:ind w:left="720"/>
      <w:contextualSpacing/>
    </w:pPr>
  </w:style>
  <w:style w:type="character" w:styleId="CommentReference">
    <w:name w:val="annotation reference"/>
    <w:basedOn w:val="DefaultParagraphFont"/>
    <w:uiPriority w:val="99"/>
    <w:semiHidden/>
    <w:unhideWhenUsed/>
    <w:rsid w:val="002949C8"/>
    <w:rPr>
      <w:sz w:val="16"/>
      <w:szCs w:val="16"/>
    </w:rPr>
  </w:style>
  <w:style w:type="paragraph" w:styleId="CommentText">
    <w:name w:val="annotation text"/>
    <w:basedOn w:val="Normal"/>
    <w:link w:val="CommentTextChar"/>
    <w:uiPriority w:val="99"/>
    <w:semiHidden/>
    <w:unhideWhenUsed/>
    <w:rsid w:val="002949C8"/>
    <w:pPr>
      <w:spacing w:line="240" w:lineRule="auto"/>
    </w:pPr>
    <w:rPr>
      <w:sz w:val="20"/>
      <w:szCs w:val="20"/>
    </w:rPr>
  </w:style>
  <w:style w:type="character" w:customStyle="1" w:styleId="CommentTextChar">
    <w:name w:val="Comment Text Char"/>
    <w:basedOn w:val="DefaultParagraphFont"/>
    <w:link w:val="CommentText"/>
    <w:uiPriority w:val="99"/>
    <w:semiHidden/>
    <w:rsid w:val="002949C8"/>
    <w:rPr>
      <w:rFonts w:eastAsiaTheme="minorEastAsia"/>
      <w:sz w:val="20"/>
      <w:szCs w:val="20"/>
    </w:rPr>
  </w:style>
  <w:style w:type="paragraph" w:styleId="BalloonText">
    <w:name w:val="Balloon Text"/>
    <w:basedOn w:val="Normal"/>
    <w:link w:val="BalloonTextChar"/>
    <w:uiPriority w:val="99"/>
    <w:semiHidden/>
    <w:unhideWhenUsed/>
    <w:rsid w:val="002949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9C8"/>
    <w:rPr>
      <w:rFonts w:ascii="Tahoma" w:eastAsiaTheme="minorEastAsia" w:hAnsi="Tahoma" w:cs="Tahoma"/>
      <w:sz w:val="16"/>
      <w:szCs w:val="16"/>
    </w:rPr>
  </w:style>
  <w:style w:type="paragraph" w:styleId="CommentSubject">
    <w:name w:val="annotation subject"/>
    <w:basedOn w:val="CommentText"/>
    <w:next w:val="CommentText"/>
    <w:link w:val="CommentSubjectChar"/>
    <w:uiPriority w:val="99"/>
    <w:semiHidden/>
    <w:unhideWhenUsed/>
    <w:rsid w:val="008A397E"/>
    <w:rPr>
      <w:b/>
      <w:bCs/>
    </w:rPr>
  </w:style>
  <w:style w:type="character" w:customStyle="1" w:styleId="CommentSubjectChar">
    <w:name w:val="Comment Subject Char"/>
    <w:basedOn w:val="CommentTextChar"/>
    <w:link w:val="CommentSubject"/>
    <w:uiPriority w:val="99"/>
    <w:semiHidden/>
    <w:rsid w:val="008A397E"/>
    <w:rPr>
      <w:rFonts w:eastAsiaTheme="minorEastAsia"/>
      <w:b/>
      <w:bCs/>
      <w:sz w:val="20"/>
      <w:szCs w:val="20"/>
    </w:rPr>
  </w:style>
  <w:style w:type="paragraph" w:styleId="Header">
    <w:name w:val="header"/>
    <w:basedOn w:val="Normal"/>
    <w:link w:val="HeaderChar"/>
    <w:uiPriority w:val="99"/>
    <w:unhideWhenUsed/>
    <w:rsid w:val="008630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302F"/>
    <w:rPr>
      <w:rFonts w:eastAsiaTheme="minorEastAsia"/>
    </w:rPr>
  </w:style>
  <w:style w:type="paragraph" w:styleId="Footer">
    <w:name w:val="footer"/>
    <w:basedOn w:val="Normal"/>
    <w:link w:val="FooterChar"/>
    <w:uiPriority w:val="99"/>
    <w:unhideWhenUsed/>
    <w:rsid w:val="008630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302F"/>
    <w:rPr>
      <w:rFonts w:eastAsiaTheme="minorEastAsia"/>
    </w:rPr>
  </w:style>
  <w:style w:type="character" w:styleId="Hyperlink">
    <w:name w:val="Hyperlink"/>
    <w:basedOn w:val="DefaultParagraphFont"/>
    <w:uiPriority w:val="99"/>
    <w:unhideWhenUsed/>
    <w:rsid w:val="00B22D6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chronicle.com/article/Newly-Customized-Majors-Suit/124284/"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1488</Words>
  <Characters>8483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Miami</Company>
  <LinksUpToDate>false</LinksUpToDate>
  <CharactersWithSpaces>9952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mstampino</dc:creator>
  <cp:lastModifiedBy>rglemaud</cp:lastModifiedBy>
  <cp:revision>2</cp:revision>
  <cp:lastPrinted>2013-11-12T20:25:00Z</cp:lastPrinted>
  <dcterms:created xsi:type="dcterms:W3CDTF">2013-11-12T21:06:00Z</dcterms:created>
  <dcterms:modified xsi:type="dcterms:W3CDTF">2013-11-12T21:06:00Z</dcterms:modified>
</cp:coreProperties>
</file>